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1A6E9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</w:t>
      </w:r>
    </w:p>
    <w:p w14:paraId="34119782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rPr>
          <w:rFonts w:ascii="Times New Roman" w:hAnsi="Times New Roman" w:cs="Times New Roman"/>
          <w:sz w:val="24"/>
        </w:rPr>
      </w:pPr>
    </w:p>
    <w:p w14:paraId="21EE2B6C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rPr>
          <w:rFonts w:ascii="Times New Roman" w:hAnsi="Times New Roman" w:cs="Times New Roman"/>
          <w:sz w:val="24"/>
        </w:rPr>
      </w:pPr>
    </w:p>
    <w:p w14:paraId="490495DE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ЗАЯВКА</w:t>
      </w:r>
    </w:p>
    <w:p w14:paraId="4FF6320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УЧАСТИЕ В АУКЦИОНЕ</w:t>
      </w:r>
    </w:p>
    <w:p w14:paraId="32E9075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30CC3AB3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14:paraId="25F4BC8C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(наименование, фирменное наименование, адрес, реквизиты, телефон – для  юридического лица;</w:t>
      </w:r>
    </w:p>
    <w:p w14:paraId="38F2005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фамилия, имя, отчество, паспортные данные, адрес регистрации, телефон, банковские реквизиты, ИНН – для  физического лица),</w:t>
      </w:r>
      <w:proofErr w:type="gramEnd"/>
    </w:p>
    <w:p w14:paraId="37037C92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лице __________________________________________________________________________,</w:t>
      </w:r>
    </w:p>
    <w:p w14:paraId="1BCEAFA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(фамилия, имя, отчество, должность для представителя юридического лица)</w:t>
      </w:r>
    </w:p>
    <w:p w14:paraId="63355F8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действующего на основании _______________ (далее – претендент), принимая решение об участии в аукционе на право заключения договора аренды земельного участка, расположенного по адресу: _____________________________ кадастровый № __________________________, площадью ____________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., разрешенное использование –  _____________________ (далее – земельный участок), обязуюсь:</w:t>
      </w:r>
    </w:p>
    <w:p w14:paraId="119D966E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Соблюдать условия проведения аукциона, содержащиеся в извещении,   опубликованном __ __________ 2022года на официальном сайте торгов РФ www.torgi.gov.ru  на сайте Организатора аукциона – www.unradm.ru  в ГБУ «Редакция газеты «Унечская газета»  а также порядок проведения аукциона, предусмотренный ЗК РФ.</w:t>
      </w:r>
    </w:p>
    <w:p w14:paraId="65A0C723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признания победителем аукциона:</w:t>
      </w:r>
    </w:p>
    <w:p w14:paraId="6404670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подписать протокол по итогам аукциона;</w:t>
      </w:r>
    </w:p>
    <w:p w14:paraId="17F04A5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оплатить размер ежегодной арендной платы, определенную по итогам аукциона в срок, указанный в извещении о проведении аукциона;</w:t>
      </w:r>
    </w:p>
    <w:p w14:paraId="785F945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заключить в установленный срок договор аренды, принять земельный участок по акту приема-передачи и выполнить предусмотренные договором аренды условия.</w:t>
      </w:r>
    </w:p>
    <w:p w14:paraId="05CA86B4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 сведениями, изложенными в извещении о проведении аукциона, ознакомлен и согласен, в том числе:</w:t>
      </w:r>
    </w:p>
    <w:p w14:paraId="459E6AC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данными об организаторе аукциона;</w:t>
      </w:r>
    </w:p>
    <w:p w14:paraId="69722CE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предмете аукциона, о начальной цене предмета аукциона, величине повышения начальной цены (шаг аукциона);</w:t>
      </w:r>
    </w:p>
    <w:p w14:paraId="5C317BFF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аренды;</w:t>
      </w:r>
    </w:p>
    <w:p w14:paraId="716EDCEB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 оплате арендной платы, последствиях уклонения или отказа от подписания протокола об итогах аукциона, договора аренды;</w:t>
      </w:r>
    </w:p>
    <w:p w14:paraId="451E2A2B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порядке определения победителя;</w:t>
      </w:r>
    </w:p>
    <w:p w14:paraId="314484C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порядком отмены аукциона;</w:t>
      </w:r>
    </w:p>
    <w:p w14:paraId="2CA6488B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аукциона, с обременениями и ограничениями использования земельного участка.</w:t>
      </w:r>
    </w:p>
    <w:p w14:paraId="0239C136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Претендент согласен на участие в аукционе на указанных условиях.</w:t>
      </w:r>
    </w:p>
    <w:p w14:paraId="1F93591B" w14:textId="02C71304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</w:t>
      </w:r>
      <w:bookmarkStart w:id="0" w:name="_GoBack"/>
      <w:bookmarkEnd w:id="0"/>
    </w:p>
    <w:p w14:paraId="72CE1F2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ознакомиться с состоянием земельного участка в результате осмотра, который претендент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688DD37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Претендент осведомлен о порядке отзыва заявки и о порядке перечисления и возврата задатка. Задаток подлежит перечислению претендентом на счет организатора аукциона и перечисляется непосредственно претендентом. Надлежащей оплатой задатка является поступление денежных средств на счет организатора аукциона на дату рассмотрения заявок на участие в аукционе. Исполнение обязанности по внесению суммы задатка третьими лицами не допускается.  В случае </w:t>
      </w:r>
      <w:r>
        <w:rPr>
          <w:rFonts w:ascii="Times New Roman" w:hAnsi="Times New Roman" w:cs="Times New Roman"/>
          <w:sz w:val="24"/>
        </w:rPr>
        <w:lastRenderedPageBreak/>
        <w:t>отказа победителя аукциона от подписания протокола подведения итогов аукциона или заключения договора аренды земельного участка, сумма внесенного им задатка не возвращается.</w:t>
      </w:r>
    </w:p>
    <w:p w14:paraId="23F5596A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Возврат задатка производится по следующим реквизитам:</w:t>
      </w:r>
    </w:p>
    <w:p w14:paraId="1673F64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</w:t>
      </w:r>
    </w:p>
    <w:p w14:paraId="79BCA3B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(ИНН банка, КПП банка, р/с получателя, полное наименование банка, корр. счет, БИК)</w:t>
      </w:r>
    </w:p>
    <w:p w14:paraId="54E08E39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45BD0124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Уведомление претендента обо всех изменениях осуществляется по следующему адресу: _________________________________________________________________________________</w:t>
      </w:r>
    </w:p>
    <w:p w14:paraId="7EE19326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Контактный телефон _____________________.</w:t>
      </w:r>
    </w:p>
    <w:p w14:paraId="2ED7072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0A3B1242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Даю согласие на обработку моих персональных данных в соответствии с нормами и требованиями Федерального закона от 27 июля 2006 года № 152-ФЗ «О персональных данных».</w:t>
      </w:r>
    </w:p>
    <w:p w14:paraId="1738175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5DE4224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Подпись претендента</w:t>
      </w:r>
    </w:p>
    <w:p w14:paraId="14039DB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(полномочного представителя претендента) </w:t>
      </w:r>
    </w:p>
    <w:p w14:paraId="69C6377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</w:p>
    <w:p w14:paraId="744BB79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_______________________/_____________/</w:t>
      </w:r>
    </w:p>
    <w:p w14:paraId="17CED50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Заявка принята (Организатор торгов).</w:t>
      </w:r>
    </w:p>
    <w:p w14:paraId="74CF37CB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Время и дата принятия заявки:</w:t>
      </w:r>
    </w:p>
    <w:p w14:paraId="4C9C672C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Час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 ____ </w:t>
      </w:r>
      <w:proofErr w:type="gramStart"/>
      <w:r>
        <w:rPr>
          <w:rFonts w:ascii="Times New Roman" w:hAnsi="Times New Roman" w:cs="Times New Roman"/>
          <w:sz w:val="24"/>
        </w:rPr>
        <w:t>м</w:t>
      </w:r>
      <w:proofErr w:type="gramEnd"/>
      <w:r>
        <w:rPr>
          <w:rFonts w:ascii="Times New Roman" w:hAnsi="Times New Roman" w:cs="Times New Roman"/>
          <w:sz w:val="24"/>
        </w:rPr>
        <w:t>ин. ____   «____» __________ 20____ года.</w:t>
      </w:r>
    </w:p>
    <w:p w14:paraId="272EE9B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Регистрационный номер заявки: №  _______</w:t>
      </w:r>
    </w:p>
    <w:p w14:paraId="4DC8C614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2A63DAB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Подпись уполномоченного лица организатора аукциона   _______________/___________</w:t>
      </w:r>
    </w:p>
    <w:p w14:paraId="53CB4699" w14:textId="77777777" w:rsidR="005B1E2E" w:rsidRDefault="005B1E2E" w:rsidP="005B1E2E">
      <w:pPr>
        <w:spacing w:line="240" w:lineRule="auto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14:paraId="38602F6D" w14:textId="7BB7254B" w:rsidR="005B1E2E" w:rsidRDefault="005B1E2E" w:rsidP="005B1E2E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                                                                                                 </w:t>
      </w:r>
    </w:p>
    <w:p w14:paraId="5D084C40" w14:textId="77777777" w:rsidR="005B1E2E" w:rsidRDefault="005B1E2E" w:rsidP="005B1E2E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en-US"/>
        </w:rPr>
      </w:pPr>
    </w:p>
    <w:p w14:paraId="2262236B" w14:textId="77777777" w:rsidR="005B1E2E" w:rsidRDefault="005B1E2E" w:rsidP="005B1E2E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en-US"/>
        </w:rPr>
      </w:pPr>
    </w:p>
    <w:p w14:paraId="03F8F3DB" w14:textId="77777777" w:rsidR="00BB749E" w:rsidRDefault="00BB749E"/>
    <w:sectPr w:rsidR="00BB749E" w:rsidSect="005B1E2E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37D"/>
    <w:rsid w:val="005B1E2E"/>
    <w:rsid w:val="00AF737D"/>
    <w:rsid w:val="00BB749E"/>
    <w:rsid w:val="00CE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2E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2E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693</Words>
  <Characters>3954</Characters>
  <Application>Microsoft Office Word</Application>
  <DocSecurity>0</DocSecurity>
  <Lines>32</Lines>
  <Paragraphs>9</Paragraphs>
  <ScaleCrop>false</ScaleCrop>
  <Company/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Аксёнова Наталья Ивановна</dc:creator>
  <cp:keywords/>
  <dc:description/>
  <cp:lastModifiedBy>Круглова Галина Григорьевна</cp:lastModifiedBy>
  <cp:revision>3</cp:revision>
  <dcterms:created xsi:type="dcterms:W3CDTF">2022-09-02T07:05:00Z</dcterms:created>
  <dcterms:modified xsi:type="dcterms:W3CDTF">2022-09-02T09:36:00Z</dcterms:modified>
</cp:coreProperties>
</file>